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543" w:rsidRPr="00825543" w:rsidRDefault="00825543" w:rsidP="008255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255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825543" w:rsidRPr="00825543" w:rsidRDefault="00825543" w:rsidP="008255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543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№_______________</w:t>
      </w:r>
    </w:p>
    <w:p w:rsidR="00825543" w:rsidRPr="00825543" w:rsidRDefault="00825543" w:rsidP="008255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55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____________20</w:t>
      </w:r>
      <w:r w:rsidR="00406019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82554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25543" w:rsidRPr="00825543" w:rsidRDefault="00825543" w:rsidP="00825543">
      <w:pPr>
        <w:autoSpaceDE w:val="0"/>
        <w:autoSpaceDN w:val="0"/>
        <w:adjustRightInd w:val="0"/>
        <w:spacing w:after="0" w:line="36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5543" w:rsidRPr="00825543" w:rsidRDefault="00825543" w:rsidP="0082554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5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825543" w:rsidRPr="00825543" w:rsidRDefault="00825543" w:rsidP="00825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услуг </w:t>
      </w:r>
      <w:r w:rsidR="00406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(выполнения работ) </w:t>
      </w:r>
      <w:r w:rsidRPr="008255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разработке проектов нормативов предельно д</w:t>
      </w:r>
      <w:r w:rsidR="00406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опустимых выбросов для  </w:t>
      </w:r>
      <w:r w:rsidRPr="00825543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«Газпром газораспределение Белгород»</w:t>
      </w:r>
    </w:p>
    <w:p w:rsidR="00825543" w:rsidRPr="00825543" w:rsidRDefault="00825543" w:rsidP="008255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543" w:rsidRPr="00825543" w:rsidRDefault="00825543" w:rsidP="00825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55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Календарный план </w:t>
      </w:r>
      <w:r w:rsidR="00406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оказания услуг (</w:t>
      </w:r>
      <w:r w:rsidRPr="008255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выполнения работ</w:t>
      </w:r>
      <w:r w:rsidR="00406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825543" w:rsidRPr="00825543" w:rsidRDefault="00825543" w:rsidP="0082554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662"/>
        <w:gridCol w:w="1701"/>
        <w:gridCol w:w="1559"/>
      </w:tblGrid>
      <w:tr w:rsidR="00825543" w:rsidRPr="00825543" w:rsidTr="00915CCE"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услуг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Кол-во </w:t>
            </w:r>
          </w:p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b/>
                <w:lang w:eastAsia="ru-RU"/>
              </w:rPr>
              <w:t>Срок оказания услуг</w:t>
            </w:r>
          </w:p>
          <w:p w:rsidR="001A74D2" w:rsidRPr="00825543" w:rsidRDefault="001A74D2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(поэтапно)</w:t>
            </w:r>
          </w:p>
        </w:tc>
      </w:tr>
      <w:tr w:rsidR="00825543" w:rsidRPr="00825543" w:rsidTr="00915CCE"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5543" w:rsidRPr="00825543" w:rsidRDefault="00825543" w:rsidP="00825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825543" w:rsidRPr="00825543" w:rsidTr="00915CCE">
        <w:trPr>
          <w:trHeight w:val="830"/>
        </w:trPr>
        <w:tc>
          <w:tcPr>
            <w:tcW w:w="534" w:type="dxa"/>
            <w:vMerge w:val="restart"/>
            <w:tcBorders>
              <w:top w:val="single" w:sz="8" w:space="0" w:color="auto"/>
            </w:tcBorders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8" w:space="0" w:color="auto"/>
            </w:tcBorders>
          </w:tcPr>
          <w:p w:rsidR="00825543" w:rsidRPr="00825543" w:rsidRDefault="00825543" w:rsidP="00825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проекта нормативов предельно допустимых выбросов загрязняющих веществ в атмосферный воздух для филиала АО «Газпром газораспределение Белгород» в г.Валуйки. 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проект</w:t>
            </w:r>
          </w:p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</w:tcBorders>
            <w:vAlign w:val="center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 xml:space="preserve">С момента заключения договора до 01.07.2018 </w:t>
            </w:r>
          </w:p>
        </w:tc>
      </w:tr>
      <w:tr w:rsidR="00825543" w:rsidRPr="00825543" w:rsidTr="00915CCE">
        <w:trPr>
          <w:trHeight w:val="284"/>
        </w:trPr>
        <w:tc>
          <w:tcPr>
            <w:tcW w:w="534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Получение экспертного заключения.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заключение</w:t>
            </w:r>
          </w:p>
        </w:tc>
        <w:tc>
          <w:tcPr>
            <w:tcW w:w="1559" w:type="dxa"/>
            <w:vMerge/>
            <w:vAlign w:val="center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5543" w:rsidRPr="00825543" w:rsidTr="00915CCE">
        <w:trPr>
          <w:trHeight w:val="315"/>
        </w:trPr>
        <w:tc>
          <w:tcPr>
            <w:tcW w:w="534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Получение санитарно-эпидемиологического заключения, выданного Управлением Роспотребнадзора по Белгородской области.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заключение</w:t>
            </w:r>
          </w:p>
        </w:tc>
        <w:tc>
          <w:tcPr>
            <w:tcW w:w="1559" w:type="dxa"/>
            <w:vMerge/>
            <w:vAlign w:val="center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5543" w:rsidRPr="00825543" w:rsidTr="00915CCE">
        <w:trPr>
          <w:trHeight w:val="525"/>
        </w:trPr>
        <w:tc>
          <w:tcPr>
            <w:tcW w:w="534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Получение разрешения на выброс вредных (загрязняющих) веществ в атмосферный воздух, выданного Управлением Росприроднадзора по Белгородской области.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разрешение</w:t>
            </w:r>
          </w:p>
        </w:tc>
        <w:tc>
          <w:tcPr>
            <w:tcW w:w="1559" w:type="dxa"/>
            <w:vMerge/>
            <w:vAlign w:val="center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5543" w:rsidRPr="00825543" w:rsidTr="00915CCE">
        <w:trPr>
          <w:trHeight w:val="804"/>
        </w:trPr>
        <w:tc>
          <w:tcPr>
            <w:tcW w:w="534" w:type="dxa"/>
            <w:vMerge w:val="restart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проекта нормативов предельно допустимых выбросов загрязняющих веществ в атмосферный воздух для филиала АО «Газпром газораспределение Белгород» в г.Строителе. 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проект</w:t>
            </w:r>
          </w:p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договора до 01.08.2018</w:t>
            </w:r>
          </w:p>
        </w:tc>
      </w:tr>
      <w:tr w:rsidR="00825543" w:rsidRPr="00825543" w:rsidTr="00915CCE">
        <w:trPr>
          <w:trHeight w:val="294"/>
        </w:trPr>
        <w:tc>
          <w:tcPr>
            <w:tcW w:w="534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Получение экспертного заключения.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заключение</w:t>
            </w:r>
          </w:p>
        </w:tc>
        <w:tc>
          <w:tcPr>
            <w:tcW w:w="1559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5543" w:rsidRPr="00825543" w:rsidTr="00915CCE">
        <w:trPr>
          <w:trHeight w:val="509"/>
        </w:trPr>
        <w:tc>
          <w:tcPr>
            <w:tcW w:w="534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Получение санитарно-эпидемиологического заключения, выданного Управлением Роспотребнадзора по Белгородской области.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заключение</w:t>
            </w:r>
          </w:p>
        </w:tc>
        <w:tc>
          <w:tcPr>
            <w:tcW w:w="1559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5543" w:rsidRPr="00825543" w:rsidTr="00915CCE">
        <w:trPr>
          <w:trHeight w:val="516"/>
        </w:trPr>
        <w:tc>
          <w:tcPr>
            <w:tcW w:w="534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Получение разрешения на выброс вредных (загрязняющих) веществ в атмосферный воздух, выданного Управлением Росприроднадзора по Белгородской области.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разрешение</w:t>
            </w:r>
          </w:p>
        </w:tc>
        <w:tc>
          <w:tcPr>
            <w:tcW w:w="1559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5543" w:rsidRPr="00825543" w:rsidTr="00915CCE">
        <w:trPr>
          <w:trHeight w:val="750"/>
        </w:trPr>
        <w:tc>
          <w:tcPr>
            <w:tcW w:w="534" w:type="dxa"/>
            <w:vMerge w:val="restart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проекта нормативов предельно допустимых выбросов загрязняющих веществ в атмосферный воздух для филиала АО «Газпром газораспределение Белгород» в г.Старом Осколе. 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проект</w:t>
            </w:r>
          </w:p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договора до 01.09.2018</w:t>
            </w:r>
          </w:p>
        </w:tc>
      </w:tr>
      <w:tr w:rsidR="00825543" w:rsidRPr="00825543" w:rsidTr="00915CCE">
        <w:trPr>
          <w:trHeight w:val="269"/>
        </w:trPr>
        <w:tc>
          <w:tcPr>
            <w:tcW w:w="534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Получение экспертного заключения.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заключение</w:t>
            </w:r>
          </w:p>
        </w:tc>
        <w:tc>
          <w:tcPr>
            <w:tcW w:w="1559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5543" w:rsidRPr="00825543" w:rsidTr="00915CCE">
        <w:trPr>
          <w:trHeight w:val="556"/>
        </w:trPr>
        <w:tc>
          <w:tcPr>
            <w:tcW w:w="534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Получение санитарно-эпидемиологического заключения, выданного Управлением Роспотребнадзора по Белгородской области.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заключение</w:t>
            </w:r>
          </w:p>
        </w:tc>
        <w:tc>
          <w:tcPr>
            <w:tcW w:w="1559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5543" w:rsidRPr="00825543" w:rsidTr="00915CCE">
        <w:trPr>
          <w:trHeight w:val="750"/>
        </w:trPr>
        <w:tc>
          <w:tcPr>
            <w:tcW w:w="534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Получение разрешения на выброс вредных (загрязняющих) веществ в атмосферный воздух, выданного Управлением Росприроднадзора по Белгородской области.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разрешение</w:t>
            </w:r>
          </w:p>
        </w:tc>
        <w:tc>
          <w:tcPr>
            <w:tcW w:w="1559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5543" w:rsidRPr="00825543" w:rsidTr="00915CCE">
        <w:trPr>
          <w:trHeight w:val="750"/>
        </w:trPr>
        <w:tc>
          <w:tcPr>
            <w:tcW w:w="534" w:type="dxa"/>
            <w:vMerge w:val="restart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проекта нормативов предельно допустимых выбросов загрязняющих веществ в атмосферный воздух для филиала АО «Газпром газораспределение Белгород» в г.Белгороде. 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проект</w:t>
            </w:r>
          </w:p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договора до 20.09.2018</w:t>
            </w:r>
          </w:p>
        </w:tc>
      </w:tr>
      <w:tr w:rsidR="00825543" w:rsidRPr="00825543" w:rsidTr="00915CCE">
        <w:trPr>
          <w:trHeight w:val="261"/>
        </w:trPr>
        <w:tc>
          <w:tcPr>
            <w:tcW w:w="534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Получение экспертного заключения.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заключение</w:t>
            </w:r>
          </w:p>
        </w:tc>
        <w:tc>
          <w:tcPr>
            <w:tcW w:w="1559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5543" w:rsidRPr="00825543" w:rsidTr="00915CCE">
        <w:trPr>
          <w:trHeight w:val="548"/>
        </w:trPr>
        <w:tc>
          <w:tcPr>
            <w:tcW w:w="534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Получение санитарно-эпидемиологического заключения, выданного Управлением Роспотребнадзора по Белгородской области.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заключение</w:t>
            </w:r>
          </w:p>
        </w:tc>
        <w:tc>
          <w:tcPr>
            <w:tcW w:w="1559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5543" w:rsidRPr="00825543" w:rsidTr="00915CCE">
        <w:trPr>
          <w:trHeight w:val="750"/>
        </w:trPr>
        <w:tc>
          <w:tcPr>
            <w:tcW w:w="534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Получение разрешения на выброс вредных (загрязняющих) веществ в атмосферный воздух, выданного Управлением Росприроднадзора по Белгородской области.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разрешение</w:t>
            </w:r>
          </w:p>
        </w:tc>
        <w:tc>
          <w:tcPr>
            <w:tcW w:w="1559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5543" w:rsidRPr="00825543" w:rsidTr="00915CCE">
        <w:trPr>
          <w:trHeight w:val="750"/>
        </w:trPr>
        <w:tc>
          <w:tcPr>
            <w:tcW w:w="534" w:type="dxa"/>
            <w:vMerge w:val="restart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проекта нормативов предельно допустимых выбросов загрязняющих веществ в атмосферный воздух для филиала АО «Газпром газораспределение Белгород» в г.Шебекино. 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проект</w:t>
            </w:r>
          </w:p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С момента заключения договора до 10.10.2018</w:t>
            </w:r>
          </w:p>
        </w:tc>
      </w:tr>
      <w:tr w:rsidR="00825543" w:rsidRPr="00825543" w:rsidTr="00915CCE">
        <w:trPr>
          <w:trHeight w:val="266"/>
        </w:trPr>
        <w:tc>
          <w:tcPr>
            <w:tcW w:w="534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Получение экспертного заключения.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заключение</w:t>
            </w:r>
          </w:p>
        </w:tc>
        <w:tc>
          <w:tcPr>
            <w:tcW w:w="1559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5543" w:rsidRPr="00825543" w:rsidTr="00915CCE">
        <w:trPr>
          <w:trHeight w:val="412"/>
        </w:trPr>
        <w:tc>
          <w:tcPr>
            <w:tcW w:w="534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Получение санитарно-эпидемиологического заключения, выданного Управлением Роспотребнадзора по Белгородской области.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заключение</w:t>
            </w:r>
          </w:p>
        </w:tc>
        <w:tc>
          <w:tcPr>
            <w:tcW w:w="1559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5543" w:rsidRPr="00825543" w:rsidTr="00915CCE">
        <w:trPr>
          <w:trHeight w:val="750"/>
        </w:trPr>
        <w:tc>
          <w:tcPr>
            <w:tcW w:w="534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Получение разрешения на выброс вредных (загрязняющих) веществ в атмосферный воздух, выданного Управлением Росприроднадзора по Белгородской области.</w:t>
            </w:r>
          </w:p>
        </w:tc>
        <w:tc>
          <w:tcPr>
            <w:tcW w:w="1701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 разрешение</w:t>
            </w:r>
          </w:p>
        </w:tc>
        <w:tc>
          <w:tcPr>
            <w:tcW w:w="1559" w:type="dxa"/>
            <w:vMerge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25543" w:rsidRPr="00825543" w:rsidRDefault="00825543" w:rsidP="00825543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5543" w:rsidRPr="00825543" w:rsidRDefault="00825543" w:rsidP="00825543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5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Место нахождения газовых служб и газовых участков</w:t>
      </w:r>
    </w:p>
    <w:p w:rsidR="00825543" w:rsidRPr="00825543" w:rsidRDefault="00825543" w:rsidP="00825543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5543" w:rsidRPr="00825543" w:rsidRDefault="00825543" w:rsidP="00825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25543">
        <w:rPr>
          <w:rFonts w:ascii="Times New Roman" w:eastAsia="Times New Roman" w:hAnsi="Times New Roman" w:cs="Times New Roman"/>
          <w:b/>
          <w:lang w:eastAsia="ru-RU"/>
        </w:rPr>
        <w:t>Филиал АО «Газпром газораспределение Белгород» в г.Валуйки.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1. Белгородская область, Ровеньской район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2. Белгородская область, Вейделевский район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3. Белгородская область, Волоконовский район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4. Белгородская область, Валуйский район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5. Белгородская область, Красногвардейский район</w:t>
      </w:r>
    </w:p>
    <w:p w:rsidR="00825543" w:rsidRPr="00825543" w:rsidRDefault="00825543" w:rsidP="00825543">
      <w:pPr>
        <w:widowControl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6. Белгородская область, Алексеевский район</w:t>
      </w:r>
    </w:p>
    <w:p w:rsidR="00825543" w:rsidRPr="00825543" w:rsidRDefault="00825543" w:rsidP="00825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25543">
        <w:rPr>
          <w:rFonts w:ascii="Times New Roman" w:eastAsia="Times New Roman" w:hAnsi="Times New Roman" w:cs="Times New Roman"/>
          <w:b/>
          <w:lang w:eastAsia="ru-RU"/>
        </w:rPr>
        <w:t>Филиал АО «Газпром газораспределение Белгород» в г.Строителе.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1. Белгородская область, Яковлевский район</w:t>
      </w:r>
    </w:p>
    <w:p w:rsidR="00825543" w:rsidRPr="00825543" w:rsidRDefault="00825543" w:rsidP="00825543">
      <w:pPr>
        <w:spacing w:after="0" w:line="240" w:lineRule="auto"/>
        <w:ind w:left="357"/>
        <w:contextualSpacing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2. Белгородская область, Краснояружский район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3. Белгородская область, Ивнянский район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4. Белгородская область, Грайворонский район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5. Белгородская область, Прохоровский район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6. Белгородская область, Ракитянский район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7. Белгородская область, Борисовский район</w:t>
      </w:r>
    </w:p>
    <w:p w:rsidR="00825543" w:rsidRPr="00825543" w:rsidRDefault="00825543" w:rsidP="008255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b/>
          <w:lang w:eastAsia="ru-RU"/>
        </w:rPr>
        <w:t>Филиал АО «Газпром газораспределение Белгород» в г.Старом Осколе.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1. Белгородская область, Старооскольский район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2. Белгородская область, Губкинский район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3. Белгородская область, Новооскольский район</w:t>
      </w:r>
    </w:p>
    <w:p w:rsidR="00825543" w:rsidRPr="00825543" w:rsidRDefault="00825543" w:rsidP="00825543">
      <w:pPr>
        <w:widowControl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 xml:space="preserve">4. Белгородская область, </w:t>
      </w:r>
      <w:r w:rsidRPr="00825543">
        <w:rPr>
          <w:rFonts w:ascii="Times New Roman" w:eastAsia="Times New Roman" w:hAnsi="Times New Roman" w:cs="Times New Roman"/>
          <w:bCs/>
          <w:lang w:eastAsia="ru-RU"/>
        </w:rPr>
        <w:t>Красненский район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5. Белгородская область, Чернянский район</w:t>
      </w:r>
    </w:p>
    <w:p w:rsidR="00825543" w:rsidRPr="00825543" w:rsidRDefault="00825543" w:rsidP="008255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b/>
          <w:lang w:eastAsia="ru-RU"/>
        </w:rPr>
        <w:t>Филиал АО «Газпром газораспределение Белгород» в г.Белгороде.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1. Белгородская область, Белгородский район</w:t>
      </w:r>
    </w:p>
    <w:p w:rsidR="00825543" w:rsidRPr="00825543" w:rsidRDefault="00825543" w:rsidP="008255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b/>
          <w:lang w:eastAsia="ru-RU"/>
        </w:rPr>
        <w:t>Филиал АО «Газпром газораспределение Белгород» в г.Шебекино.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1. Белгородская область, Шебекинский район</w:t>
      </w:r>
    </w:p>
    <w:p w:rsidR="00825543" w:rsidRPr="00825543" w:rsidRDefault="00825543" w:rsidP="00825543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2. Белгородская область, Корочанский район</w:t>
      </w:r>
    </w:p>
    <w:p w:rsidR="00825543" w:rsidRPr="00825543" w:rsidRDefault="00825543" w:rsidP="008255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b/>
          <w:lang w:eastAsia="ru-RU"/>
        </w:rPr>
        <w:t>Всего 21 район.</w:t>
      </w:r>
      <w:r w:rsidRPr="0082554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25543" w:rsidRPr="00825543" w:rsidRDefault="00825543" w:rsidP="008255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543" w:rsidRPr="00825543" w:rsidRDefault="00825543" w:rsidP="008255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5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Объем выполняемых работ</w:t>
      </w:r>
    </w:p>
    <w:p w:rsidR="00825543" w:rsidRPr="00825543" w:rsidRDefault="00825543" w:rsidP="008255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5543" w:rsidRPr="00825543" w:rsidRDefault="00825543" w:rsidP="008255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1. Разработка проекта нормативов предельно допустимых выбросов загрязняющих веществ в атмосферный воздух для филиала АО «Газпром газораспределение Белгород» в г.Валуйки. Получение экспертного заключения, получение санитарно-эпидемиологического заключения, выданного Управлением Роспотребнадзора по Белгородской области. Получение разрешения на выброс вредных (загрязняющих) веществ в атмосферный воздух, выданного Управлением Росприроднадзора по Белгородской области. В данном проекте необходимо просчитать выбросы загрязняющих веществ от линейной части газопроводов и установленного на нем оборудования (ГРП, ШРП, ГРПБ, ГРС), а также выбросы от отопления, сварочных, покрасочных и других ремонтных работ.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Территория расположения линейной части газопроводов – шесть районов Белгородской области.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lastRenderedPageBreak/>
        <w:t xml:space="preserve">Протяженность наружных газопроводов – 4951,2 км. 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Газорегуляторная станция – 1 шт.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Газорегуляторные пункты (ГРП, ГРПБ) – 195 шт., в том числе с отоплением 85 шт.</w:t>
      </w:r>
    </w:p>
    <w:p w:rsidR="00825543" w:rsidRPr="00825543" w:rsidRDefault="00825543" w:rsidP="00825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Шкафные регуляторные пункты (ШРП) – 867 шт.,</w:t>
      </w:r>
      <w:r w:rsidRPr="0082554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25543">
        <w:rPr>
          <w:rFonts w:ascii="Times New Roman" w:eastAsia="Times New Roman" w:hAnsi="Times New Roman" w:cs="Times New Roman"/>
          <w:lang w:eastAsia="ru-RU"/>
        </w:rPr>
        <w:t>в том числе с отоплением 102 шт.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5543" w:rsidRPr="00825543" w:rsidRDefault="00825543" w:rsidP="008255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2. Разработка проекта нормативов предельно допустимых выбросов загрязняющих веществ в атмосферный воздух для филиала АО «Газпром газораспределение Белгород» в г.Строителе.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Получение экспертного заключения, получение санитарно-эпидемиологического заключения, выданного Управлением Роспотребнадзора по Белгородской области. Получение разрешения на выброс вредных (загрязняющих) веществ в атмосферный воздух,  выданного Управлением Росприроднадзора по Белгородской области. В данном проекте необходимо просчитать выбросы загрязняющих веществ от линейной части газопроводов и установленного на нем оборудования (ГРП, ШРП, ГРПБ), а также выбросы от отопления, сварочных, покрасочных и других ремонтных работ.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Территория расположения линейной части газопроводов – семь районов Белгородской области.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 xml:space="preserve">Протяженность наружных газопроводов – 4525,73 км. 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Газорегуляторные пункты (ГРП, ГРПБ) – 107 шт., в том числе с отоплением 5 шт.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Шкафные регуляторные пункты (ШРП) – 924 шт.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25543" w:rsidRPr="00825543" w:rsidRDefault="00825543" w:rsidP="008255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3. Разработка проекта нормативов предельно допустимых выбросов загрязняющих веществ в атмосферный воздух для филиала АО «Газпром газораспределение Белгород» в г.Старом Осколе.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Получение экспертного заключения, получение санитарно-эпидемиологического заключения, выданного Управлением Роспотребнадзора по Белгородской области. Получение разрешения на выброс вредных (загрязняющих) веществ в атмосферный воздух,  выданного Управлением Росприроднадзора по Белгородской области. В данном проекте необходимо просчитать выбросы загрязняющих веществ от линейной части газопроводов и установленного на нем оборудования (ГРП, ШРП, ГРПБ), а также выбросы от отопления, сварочных, покрасочных и других ремонтных работ.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Территория расположения линейной части газопроводов – пять районов Белгородской области.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 xml:space="preserve">Протяженность наружных газопроводов – 5314,98 км. 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Газорегуляторные пункты (ГРП, ГРПБ) – 107 шт.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Шкафные регуляторные пункты (ШРП) – 790 шт., в том числе с отоплением 16 шт.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25543" w:rsidRPr="00825543" w:rsidRDefault="00825543" w:rsidP="008255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4. Разработка проекта нормативов предельно допустимых выбросов загрязняющих веществ в атмосферный воздух для филиала АО «Газпром газораспределение Белгород» в г.Белгороде.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Получение экспертного заключения, получение санитарно-эпидемиологического заключения, выданного Управлением Роспотребнадзора по Белгородской области. Получение разрешения на выброс вредных (загрязняющих) веществ в атмосферный воздух  выданного Управлением Росприроднадзора по Белгородской области. В данном проекте необходимо просчитать выбросы загрязняющих веществ от линейной части газопроводов и установленного на нем оборудования (ГРП, ШРП, ГРПБ), а также выбросы от отопления, сварочных, покрасочных и других ремонтных работ.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Территория расположения линейной части газопроводов – один район Белгородской области.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 xml:space="preserve">Протяженность наружных газопроводов – 3316,75 км. 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Газорегуляторные пункты (ГРП, ГРПБ) – 95 шт., в том числе с отоплением 1 шт.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Шкафные регуляторные пункты (ШРП) – 597 шт.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5543" w:rsidRPr="00825543" w:rsidRDefault="00825543" w:rsidP="008255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5. Разработка проекта нормативов предельно допустимых выбросов загрязняющих веществ в атмосферный воздух для филиала АО «Газпром газораспределение Белгород» в г.Шебекино.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Получение экспертного заключения, получение санитарно-эпидемиологического заключения, выданного Управлением Роспотребнадзора по Белгородской области. Получение разрешения на выброс вредных (загрязняющих) веществ в атмосферный воздух, выданного Управлением Росприроднадзора по Белгородской области. В данном проекте необходимо просчитать выбросы загрязняющих веществ от линейной части газопроводов и установленного на нем оборудования (ГРП, ШРП, ГРПБ), а также выбросы от отопления, сварочных, покрасочных и других ремонтных работ.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Территория расположения линейной части газопроводов – два района Белгородской области.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 xml:space="preserve">Протяженность наружных газопроводов – 2390,26 км. 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Газорегуляторные пункты (ГРП, ГРПБ) – 49 шт.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Шкафные регуляторные пункты (ШРП) – 523 шт., в том числе с отоплением 54 шт.</w:t>
      </w:r>
    </w:p>
    <w:p w:rsidR="00825543" w:rsidRPr="00825543" w:rsidRDefault="00825543" w:rsidP="008255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5543" w:rsidRPr="00825543" w:rsidRDefault="00825543" w:rsidP="00825543">
      <w:pPr>
        <w:widowControl w:val="0"/>
        <w:tabs>
          <w:tab w:val="left" w:pos="4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25543">
        <w:rPr>
          <w:rFonts w:ascii="Times New Roman" w:eastAsia="Times New Roman" w:hAnsi="Times New Roman" w:cs="Times New Roman"/>
          <w:b/>
          <w:color w:val="000000"/>
          <w:lang w:eastAsia="ru-RU"/>
        </w:rPr>
        <w:t>Состав и содержание работ.</w:t>
      </w:r>
    </w:p>
    <w:p w:rsidR="00825543" w:rsidRPr="00825543" w:rsidRDefault="00825543" w:rsidP="00825543">
      <w:pPr>
        <w:widowControl w:val="0"/>
        <w:tabs>
          <w:tab w:val="left" w:pos="4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25543" w:rsidRPr="00825543" w:rsidRDefault="00825543" w:rsidP="00825543">
      <w:pPr>
        <w:widowControl w:val="0"/>
        <w:tabs>
          <w:tab w:val="left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25543">
        <w:rPr>
          <w:rFonts w:ascii="Times New Roman" w:eastAsia="Times New Roman" w:hAnsi="Times New Roman" w:cs="Times New Roman"/>
          <w:color w:val="000000"/>
          <w:lang w:eastAsia="ru-RU"/>
        </w:rPr>
        <w:t>1. Выезд Исполнителя на объекты Заказчика для сбора исходной информации. Сбор и обработка исходной информации. Проведение инвентаризации источников выбросов загрязняющих веществ в атмосферу: выявление источников загрязнения атмосферы, определение количественных и качественных характеристик выбросов загрязняющих веществ. В случае выявления источников выбросов, не учтенных Заказчиком в данном техническом задании – включение таких источников в инвентаризацию. Концентрации загрязняющих веществ в атмосферном воздухе от отопления газорегуляторной станции – 1 шт. и газорегуляторных пунктов (ГРП, ГРПБ)</w:t>
      </w:r>
      <w:r w:rsidRPr="00825543">
        <w:rPr>
          <w:rFonts w:ascii="Times New Roman" w:eastAsia="Times New Roman" w:hAnsi="Times New Roman" w:cs="Times New Roman"/>
          <w:lang w:eastAsia="ru-RU"/>
        </w:rPr>
        <w:t xml:space="preserve"> – 91 шт</w:t>
      </w:r>
      <w:r w:rsidRPr="00825543">
        <w:rPr>
          <w:rFonts w:ascii="Times New Roman" w:eastAsia="Times New Roman" w:hAnsi="Times New Roman" w:cs="Times New Roman"/>
          <w:color w:val="000000"/>
          <w:lang w:eastAsia="ru-RU"/>
        </w:rPr>
        <w:t xml:space="preserve">. определяются лабораторными исследованиями при помощи специализированной аккредитованной лаборатории, имеющей аттестат аккредитации с соответствующими областями аккредитации. Лабораторные исследования производятся в строгом соответствии с методикой измерений, не отступая от требований и измерений методики. Контрольно-измерительная аппаратура, используемая для выполнения работ, должна быть включена в Государственный реестр средств измерений и иметь действующую поверку органов Росстандарта. Исполнитель для проведения отбора проб выезжает на объекты Заказчика в присутствии представителя Заказчика. Услуги специализированной аккредитованной лаборатории оплачиваются за счет Исполнителя. Оригиналы отбора проб и результаты химического анализа передаются Заказчику. </w:t>
      </w:r>
    </w:p>
    <w:p w:rsidR="00825543" w:rsidRPr="00825543" w:rsidRDefault="00825543" w:rsidP="00825543">
      <w:pPr>
        <w:widowControl w:val="0"/>
        <w:tabs>
          <w:tab w:val="left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25543">
        <w:rPr>
          <w:rFonts w:ascii="Times New Roman" w:eastAsia="Times New Roman" w:hAnsi="Times New Roman" w:cs="Times New Roman"/>
          <w:color w:val="000000"/>
          <w:lang w:eastAsia="ru-RU"/>
        </w:rPr>
        <w:t>2. Составление «Отчета по инвентаризации источников выбросов в атмосферный воздух» и согласование с Заказчиком.</w:t>
      </w:r>
    </w:p>
    <w:p w:rsidR="00825543" w:rsidRPr="00825543" w:rsidRDefault="00825543" w:rsidP="00825543">
      <w:pPr>
        <w:widowControl w:val="0"/>
        <w:tabs>
          <w:tab w:val="left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25543">
        <w:rPr>
          <w:rFonts w:ascii="Times New Roman" w:eastAsia="Times New Roman" w:hAnsi="Times New Roman" w:cs="Times New Roman"/>
          <w:color w:val="000000"/>
          <w:lang w:eastAsia="ru-RU"/>
        </w:rPr>
        <w:t>3. Определение источников выбросов и перечень загрязняющих веществ, подлежащих государственному учету и нормированию, в соответствии с действующими нормативными документами. Разработка ситуационных карт-схем районов расположения источников загрязнения атмосферного воздуха. Изготовление ситуационных карт-схем Исполнитель производит самостоятельно и за свой счет.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25543">
        <w:rPr>
          <w:rFonts w:ascii="Times New Roman" w:eastAsia="Times New Roman" w:hAnsi="Times New Roman" w:cs="Times New Roman"/>
          <w:color w:val="000000"/>
          <w:lang w:eastAsia="ru-RU"/>
        </w:rPr>
        <w:t>4. Получение сведений о фоновых концентрациях загрязняющих веществ в атмосферном воздухе и климатических характеристиках в Белгородский ЦГМС - филиал ФГБУ «Центрально-Черноземное УГМС». Сведения о фоновых концентрациях и климатических характеристиках Исполнитель заказывает самостоятельно и за свой счет. Оригиналы справок о фоновом загрязнении и климатических характеристиках передаются Заказчику.</w:t>
      </w:r>
    </w:p>
    <w:p w:rsidR="00825543" w:rsidRPr="00825543" w:rsidRDefault="00825543" w:rsidP="00825543">
      <w:pPr>
        <w:widowControl w:val="0"/>
        <w:tabs>
          <w:tab w:val="left" w:pos="45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25543">
        <w:rPr>
          <w:rFonts w:ascii="Times New Roman" w:eastAsia="Times New Roman" w:hAnsi="Times New Roman" w:cs="Times New Roman"/>
          <w:color w:val="000000"/>
          <w:lang w:eastAsia="ru-RU"/>
        </w:rPr>
        <w:t>5. Определение нормативов выбросов для каждого конкретного источника выбросов вредных (загрязняющих) веществ в атмосферный воздух и их совокупности (предприятия в целом): проведение расчетов загрязнения атмосферы и формирование предложений по нормативам ПДВ (ВСВ).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25543">
        <w:rPr>
          <w:rFonts w:ascii="Times New Roman" w:eastAsia="Times New Roman" w:hAnsi="Times New Roman" w:cs="Times New Roman"/>
          <w:color w:val="000000"/>
          <w:lang w:eastAsia="ru-RU"/>
        </w:rPr>
        <w:t>При определении нормативов выбросов применять методы расчетов рассеивания выбросов вредных (загрязняющих) веществ в атмосферном воздухе, в том числе сводных расчетов, утвержденные Министерством природных ресурсов и экологии РФ. Использовать программы, согласованные в установленном порядке. Учитывать фоновое загрязнение атмосферного воздуха, перспективу развития предприятия, физико-географические и климатические условия местности, расположение промышленных площадок и участков существующей и намеченной жилой застройки.</w:t>
      </w:r>
    </w:p>
    <w:p w:rsidR="00825543" w:rsidRPr="00825543" w:rsidRDefault="00825543" w:rsidP="00825543">
      <w:pPr>
        <w:widowControl w:val="0"/>
        <w:tabs>
          <w:tab w:val="left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25543">
        <w:rPr>
          <w:rFonts w:ascii="Times New Roman" w:eastAsia="Times New Roman" w:hAnsi="Times New Roman" w:cs="Times New Roman"/>
          <w:color w:val="000000"/>
          <w:lang w:eastAsia="ru-RU"/>
        </w:rPr>
        <w:t>6. Определение периодичности производственного контроля за соблюдением установленных нормативов выбросов и объемов регулирования выбросов в периоды НМУ.</w:t>
      </w:r>
    </w:p>
    <w:p w:rsidR="00825543" w:rsidRPr="00825543" w:rsidRDefault="00825543" w:rsidP="00825543">
      <w:pPr>
        <w:widowControl w:val="0"/>
        <w:tabs>
          <w:tab w:val="left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25543">
        <w:rPr>
          <w:rFonts w:ascii="Times New Roman" w:eastAsia="Times New Roman" w:hAnsi="Times New Roman" w:cs="Times New Roman"/>
          <w:color w:val="000000"/>
          <w:lang w:eastAsia="ru-RU"/>
        </w:rPr>
        <w:t>7. Разработка планов мероприятий по снижению негативного воздействия выбросов вредных (загрязняющих) веществ в атмосферный воздух для предприятия.</w:t>
      </w:r>
    </w:p>
    <w:p w:rsidR="00825543" w:rsidRPr="00825543" w:rsidRDefault="00825543" w:rsidP="00825543">
      <w:pPr>
        <w:widowControl w:val="0"/>
        <w:tabs>
          <w:tab w:val="left" w:pos="3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25543">
        <w:rPr>
          <w:rFonts w:ascii="Times New Roman" w:eastAsia="Times New Roman" w:hAnsi="Times New Roman" w:cs="Times New Roman"/>
          <w:color w:val="000000"/>
          <w:lang w:eastAsia="ru-RU"/>
        </w:rPr>
        <w:t>8. Подготовка проектов предельно допустимых выбросов загрязняющих веществ в атмосферный воздух в соответствии с законодательством РФ.</w:t>
      </w:r>
    </w:p>
    <w:p w:rsidR="00825543" w:rsidRPr="00825543" w:rsidRDefault="00825543" w:rsidP="00825543">
      <w:pPr>
        <w:widowControl w:val="0"/>
        <w:tabs>
          <w:tab w:val="left" w:pos="3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25543">
        <w:rPr>
          <w:rFonts w:ascii="Times New Roman" w:eastAsia="Times New Roman" w:hAnsi="Times New Roman" w:cs="Times New Roman"/>
          <w:color w:val="000000"/>
          <w:lang w:eastAsia="ru-RU"/>
        </w:rPr>
        <w:t xml:space="preserve">9. Согласование и утверждение проектов нормативов предельно допустимых выбросов загрязняющих веществ в атмосферный воздух с Заказчиком. </w:t>
      </w:r>
    </w:p>
    <w:p w:rsidR="00825543" w:rsidRPr="00825543" w:rsidRDefault="00825543" w:rsidP="00825543">
      <w:pPr>
        <w:widowControl w:val="0"/>
        <w:tabs>
          <w:tab w:val="left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25543">
        <w:rPr>
          <w:rFonts w:ascii="Times New Roman" w:eastAsia="Times New Roman" w:hAnsi="Times New Roman" w:cs="Times New Roman"/>
          <w:color w:val="000000"/>
          <w:lang w:eastAsia="ru-RU"/>
        </w:rPr>
        <w:t>10. Получение экспертных заключений по проектной документации в ФБУЗ «Центр гигиены и эпидемиологии Белгородской области» или в другой экспертной организации, имеющей аттестат аккредитации по соответствующему виду работ. Оплата экспертных заключений производится за счет Исполнителя.</w:t>
      </w:r>
    </w:p>
    <w:p w:rsidR="00825543" w:rsidRPr="00825543" w:rsidRDefault="00825543" w:rsidP="00825543">
      <w:pPr>
        <w:widowControl w:val="0"/>
        <w:tabs>
          <w:tab w:val="left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25543">
        <w:rPr>
          <w:rFonts w:ascii="Times New Roman" w:eastAsia="Times New Roman" w:hAnsi="Times New Roman" w:cs="Times New Roman"/>
          <w:color w:val="000000"/>
          <w:lang w:eastAsia="ru-RU"/>
        </w:rPr>
        <w:t>11. Получение положительных санитарно-эпидемиологических заключений по проектной документации в Управлении Роспотребнадзора по Белгородской области</w:t>
      </w:r>
    </w:p>
    <w:p w:rsidR="00825543" w:rsidRPr="00825543" w:rsidRDefault="00825543" w:rsidP="00825543">
      <w:pPr>
        <w:widowControl w:val="0"/>
        <w:tabs>
          <w:tab w:val="left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25543">
        <w:rPr>
          <w:rFonts w:ascii="Times New Roman" w:eastAsia="Times New Roman" w:hAnsi="Times New Roman" w:cs="Times New Roman"/>
          <w:color w:val="000000"/>
          <w:lang w:eastAsia="ru-RU"/>
        </w:rPr>
        <w:t>12. Согласование проектной документации в Управлении Росприроднадзора по Белгородской области.</w:t>
      </w:r>
    </w:p>
    <w:p w:rsidR="00825543" w:rsidRPr="00825543" w:rsidRDefault="00825543" w:rsidP="00825543">
      <w:pPr>
        <w:widowControl w:val="0"/>
        <w:tabs>
          <w:tab w:val="left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color w:val="000000"/>
          <w:lang w:eastAsia="ru-RU"/>
        </w:rPr>
        <w:t>13. Получение разрешений на выброс вредных (загрязняющих) веществ в атмосферный воздух в Управлении Росприроднадзора по Белгородской области.</w:t>
      </w:r>
      <w:r w:rsidRPr="0082554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25543" w:rsidRPr="00825543" w:rsidRDefault="00825543" w:rsidP="008255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5543" w:rsidRPr="00825543" w:rsidRDefault="00825543" w:rsidP="008255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5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Примерный перечень загрязняющих веществ</w:t>
      </w:r>
      <w:r w:rsidR="00F5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825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выбрасываемых в атмосферу</w:t>
      </w:r>
    </w:p>
    <w:p w:rsidR="00825543" w:rsidRPr="00825543" w:rsidRDefault="00825543" w:rsidP="008255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8789"/>
      </w:tblGrid>
      <w:tr w:rsidR="00825543" w:rsidRPr="00825543" w:rsidTr="00915CCE">
        <w:trPr>
          <w:trHeight w:val="300"/>
        </w:trPr>
        <w:tc>
          <w:tcPr>
            <w:tcW w:w="567" w:type="dxa"/>
            <w:vAlign w:val="center"/>
          </w:tcPr>
          <w:p w:rsidR="00825543" w:rsidRPr="00825543" w:rsidRDefault="00825543" w:rsidP="00825543">
            <w:pPr>
              <w:widowControl w:val="0"/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709" w:type="dxa"/>
            <w:vAlign w:val="center"/>
          </w:tcPr>
          <w:p w:rsidR="00825543" w:rsidRPr="00825543" w:rsidRDefault="00825543" w:rsidP="00825543">
            <w:pPr>
              <w:widowControl w:val="0"/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Код</w:t>
            </w:r>
          </w:p>
        </w:tc>
        <w:tc>
          <w:tcPr>
            <w:tcW w:w="8789" w:type="dxa"/>
            <w:vAlign w:val="center"/>
          </w:tcPr>
          <w:p w:rsidR="00825543" w:rsidRPr="00825543" w:rsidRDefault="00825543" w:rsidP="00825543">
            <w:pPr>
              <w:widowControl w:val="0"/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</w:t>
            </w:r>
          </w:p>
        </w:tc>
      </w:tr>
      <w:tr w:rsidR="00825543" w:rsidRPr="00825543" w:rsidTr="00915CCE">
        <w:trPr>
          <w:trHeight w:val="210"/>
        </w:trPr>
        <w:tc>
          <w:tcPr>
            <w:tcW w:w="567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878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диЖелезо триоксид, Железа оксид (пер.на железо)</w:t>
            </w:r>
          </w:p>
        </w:tc>
      </w:tr>
      <w:tr w:rsidR="00825543" w:rsidRPr="00825543" w:rsidTr="00915CCE">
        <w:trPr>
          <w:trHeight w:val="315"/>
        </w:trPr>
        <w:tc>
          <w:tcPr>
            <w:tcW w:w="567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878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Марганец и его соединения(в пер.на марганца(IV)оксид)</w:t>
            </w:r>
          </w:p>
        </w:tc>
      </w:tr>
      <w:tr w:rsidR="00825543" w:rsidRPr="00825543" w:rsidTr="00915CCE">
        <w:trPr>
          <w:trHeight w:val="210"/>
        </w:trPr>
        <w:tc>
          <w:tcPr>
            <w:tcW w:w="567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301</w:t>
            </w:r>
          </w:p>
        </w:tc>
        <w:tc>
          <w:tcPr>
            <w:tcW w:w="878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Азота диоксид; (Азот(IV) оксид)</w:t>
            </w:r>
          </w:p>
        </w:tc>
      </w:tr>
      <w:tr w:rsidR="00825543" w:rsidRPr="00825543" w:rsidTr="00915CCE">
        <w:trPr>
          <w:trHeight w:val="285"/>
        </w:trPr>
        <w:tc>
          <w:tcPr>
            <w:tcW w:w="567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304</w:t>
            </w:r>
          </w:p>
        </w:tc>
        <w:tc>
          <w:tcPr>
            <w:tcW w:w="878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Азот (II) оксид; Азота оксид</w:t>
            </w:r>
          </w:p>
        </w:tc>
      </w:tr>
      <w:tr w:rsidR="00825543" w:rsidRPr="00825543" w:rsidTr="00915CCE">
        <w:trPr>
          <w:trHeight w:val="165"/>
        </w:trPr>
        <w:tc>
          <w:tcPr>
            <w:tcW w:w="567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337</w:t>
            </w:r>
          </w:p>
        </w:tc>
        <w:tc>
          <w:tcPr>
            <w:tcW w:w="878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Углерод оксид</w:t>
            </w:r>
          </w:p>
        </w:tc>
      </w:tr>
      <w:tr w:rsidR="00825543" w:rsidRPr="00825543" w:rsidTr="00915CCE">
        <w:trPr>
          <w:trHeight w:val="195"/>
        </w:trPr>
        <w:tc>
          <w:tcPr>
            <w:tcW w:w="567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342</w:t>
            </w:r>
          </w:p>
        </w:tc>
        <w:tc>
          <w:tcPr>
            <w:tcW w:w="878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Фтористые газообразные соединения - гидрофторид, кремний тетрафторид [Фтористые соединения газообразные (фтористый водород, четырехфтористый кремний)] (в пересчете на фтор)</w:t>
            </w:r>
          </w:p>
        </w:tc>
      </w:tr>
      <w:tr w:rsidR="00825543" w:rsidRPr="00825543" w:rsidTr="00915CCE">
        <w:trPr>
          <w:trHeight w:val="240"/>
        </w:trPr>
        <w:tc>
          <w:tcPr>
            <w:tcW w:w="567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344</w:t>
            </w:r>
          </w:p>
        </w:tc>
        <w:tc>
          <w:tcPr>
            <w:tcW w:w="878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Фториды неорганические плохо растворимые - (алюминия фторид, кальция фторид, натрия гексафторалюминат) [Фтористые соединения: плохо растворимые неорганические фториды (Фторид алюминия, Фторид кальция, Гексафторалюминат натрия)] (в пересчете на фтор)</w:t>
            </w:r>
          </w:p>
        </w:tc>
      </w:tr>
      <w:tr w:rsidR="00825543" w:rsidRPr="00825543" w:rsidTr="00915CCE">
        <w:trPr>
          <w:trHeight w:val="270"/>
        </w:trPr>
        <w:tc>
          <w:tcPr>
            <w:tcW w:w="567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78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Метан</w:t>
            </w:r>
          </w:p>
        </w:tc>
      </w:tr>
      <w:tr w:rsidR="00825543" w:rsidRPr="00825543" w:rsidTr="00915CCE">
        <w:trPr>
          <w:trHeight w:val="270"/>
        </w:trPr>
        <w:tc>
          <w:tcPr>
            <w:tcW w:w="567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616</w:t>
            </w:r>
          </w:p>
        </w:tc>
        <w:tc>
          <w:tcPr>
            <w:tcW w:w="878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Диметилбензол; Ксилол (смесь изомеров о-,м-,п-)</w:t>
            </w:r>
          </w:p>
        </w:tc>
      </w:tr>
      <w:tr w:rsidR="00825543" w:rsidRPr="00825543" w:rsidTr="00915CCE">
        <w:trPr>
          <w:trHeight w:val="165"/>
        </w:trPr>
        <w:tc>
          <w:tcPr>
            <w:tcW w:w="567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703</w:t>
            </w:r>
          </w:p>
        </w:tc>
        <w:tc>
          <w:tcPr>
            <w:tcW w:w="878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Бенз[a]пирен; 3,4-Бензпирен</w:t>
            </w:r>
          </w:p>
        </w:tc>
      </w:tr>
      <w:tr w:rsidR="00825543" w:rsidRPr="00825543" w:rsidTr="00915CCE">
        <w:trPr>
          <w:trHeight w:val="270"/>
        </w:trPr>
        <w:tc>
          <w:tcPr>
            <w:tcW w:w="567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1317</w:t>
            </w:r>
          </w:p>
        </w:tc>
        <w:tc>
          <w:tcPr>
            <w:tcW w:w="878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Ацетальдегид; уксусный альдегид</w:t>
            </w:r>
          </w:p>
        </w:tc>
      </w:tr>
      <w:tr w:rsidR="00825543" w:rsidRPr="00825543" w:rsidTr="00915CCE">
        <w:trPr>
          <w:trHeight w:val="270"/>
        </w:trPr>
        <w:tc>
          <w:tcPr>
            <w:tcW w:w="567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1325</w:t>
            </w:r>
          </w:p>
        </w:tc>
        <w:tc>
          <w:tcPr>
            <w:tcW w:w="878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Формальдегид</w:t>
            </w:r>
          </w:p>
        </w:tc>
      </w:tr>
      <w:tr w:rsidR="00825543" w:rsidRPr="00825543" w:rsidTr="00915CCE">
        <w:trPr>
          <w:trHeight w:val="270"/>
        </w:trPr>
        <w:tc>
          <w:tcPr>
            <w:tcW w:w="567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1555</w:t>
            </w:r>
          </w:p>
        </w:tc>
        <w:tc>
          <w:tcPr>
            <w:tcW w:w="878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Этановая кислота Уксусная кислота</w:t>
            </w:r>
          </w:p>
        </w:tc>
      </w:tr>
      <w:tr w:rsidR="00825543" w:rsidRPr="00825543" w:rsidTr="00915CCE">
        <w:trPr>
          <w:trHeight w:val="285"/>
        </w:trPr>
        <w:tc>
          <w:tcPr>
            <w:tcW w:w="567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1716</w:t>
            </w:r>
          </w:p>
        </w:tc>
        <w:tc>
          <w:tcPr>
            <w:tcW w:w="878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Смесь природных меркаптанов, Одорант СПМ-ТУ 51-81-8</w:t>
            </w:r>
          </w:p>
        </w:tc>
      </w:tr>
      <w:tr w:rsidR="00825543" w:rsidRPr="00825543" w:rsidTr="00915CCE">
        <w:trPr>
          <w:trHeight w:val="150"/>
        </w:trPr>
        <w:tc>
          <w:tcPr>
            <w:tcW w:w="567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0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2752</w:t>
            </w:r>
          </w:p>
        </w:tc>
        <w:tc>
          <w:tcPr>
            <w:tcW w:w="878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Уайт-спирит</w:t>
            </w:r>
          </w:p>
        </w:tc>
      </w:tr>
      <w:tr w:rsidR="00825543" w:rsidRPr="00825543" w:rsidTr="00915CCE">
        <w:trPr>
          <w:trHeight w:val="150"/>
        </w:trPr>
        <w:tc>
          <w:tcPr>
            <w:tcW w:w="567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0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2908</w:t>
            </w:r>
          </w:p>
        </w:tc>
        <w:tc>
          <w:tcPr>
            <w:tcW w:w="8789" w:type="dxa"/>
          </w:tcPr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lang w:eastAsia="ru-RU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  и др.)</w:t>
            </w:r>
          </w:p>
        </w:tc>
      </w:tr>
    </w:tbl>
    <w:p w:rsidR="00825543" w:rsidRPr="00825543" w:rsidRDefault="00825543" w:rsidP="008255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5543" w:rsidRPr="00825543" w:rsidRDefault="00825543" w:rsidP="0082554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5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Требования к выполнению работ</w:t>
      </w:r>
    </w:p>
    <w:p w:rsidR="00825543" w:rsidRPr="00825543" w:rsidRDefault="00825543" w:rsidP="0082554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5543" w:rsidRPr="00825543" w:rsidRDefault="00825543" w:rsidP="008255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Выполнение работ должно соответствовать: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1. Федеральный закон от 10.01.2002 № 7-ФЗ «Об охране окружающей среды».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2. Федеральный закон от 04.05.1999 г. № 96-ФЗ «Об охране атмосферного воздуха».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3. Федеральный закон от 30.03.1999 №52-ФЗ «О санитарно-эпидемиологическом благополучии населения».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4. Постановление Правительства РФ от 21.04.2000 №373 «Об утверждении Положения о государственном учете вредных воздействий на атмосферный воздух и их источники».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5. Постановление Правительства РФ от 02.03.2000 г. № 183 «О нормативах выбросов вредных (загрязняющих) веществ в атмосферный воздух и вредных физических воздействий на него».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6. Распоряжение Правительства РФ от 08.07.2015 № 1316-р «Перечень загрязняющих веществ, в отношении которых применяются меры государственного регулирования в области охраны окружающей среды.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7. СанПиН 2.1.6.1032-01. Гигиенические требования к обеспечению качества атмосферного воздуха населенных мест. Санитарно-эпидемиологические правила и нормативы.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8. СанПиН 2.2.1/2.1.1.1200-03 «Санитарно-защитные зоны и санитарная классификация предприятий, сооружений и иных объектов».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9. Приказ Минприроды России от 06.06.2017 г. № 273 «Об утверждении методов расчетов рассеивания выбросов вредных (загрязняющих) веществ в атмосферном воздухе».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10. Методическое пособие по расчету, нормированию и контролю выбросов загрязняющих веществ в атмосферу (ОАО «НИИ Атмосфера», г. С-Пб, 2012 г.).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11. ГОСТ 17.2.3.02-2014. Межгосударственный стандарт. Правила установления допустимых выбросов загрязняющих веществ промышленными предприятиями.</w:t>
      </w:r>
    </w:p>
    <w:p w:rsidR="00825543" w:rsidRPr="00825543" w:rsidRDefault="00825543" w:rsidP="008255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Иные документы, регламентирующие на момент выполнения работ разработку нормативов предельно допустимых выбросов.</w:t>
      </w:r>
    </w:p>
    <w:p w:rsidR="00825543" w:rsidRDefault="00825543" w:rsidP="008255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82C2D" w:rsidRPr="00825543" w:rsidRDefault="00B82C2D" w:rsidP="008255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25543" w:rsidRPr="00825543" w:rsidRDefault="00825543" w:rsidP="0082554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 Результат оказания услуг</w:t>
      </w:r>
    </w:p>
    <w:p w:rsidR="00825543" w:rsidRPr="00825543" w:rsidRDefault="00825543" w:rsidP="0082554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1. Проекты нормативов предельно допустимых выбросов загрязняющих веществ в атмосферный воздух</w:t>
      </w:r>
      <w:r w:rsidR="00F52C32">
        <w:rPr>
          <w:rFonts w:ascii="Times New Roman" w:eastAsia="Times New Roman" w:hAnsi="Times New Roman" w:cs="Times New Roman"/>
          <w:lang w:eastAsia="ru-RU"/>
        </w:rPr>
        <w:t>,</w:t>
      </w:r>
      <w:r w:rsidRPr="00825543">
        <w:rPr>
          <w:rFonts w:ascii="Times New Roman" w:eastAsia="Times New Roman" w:hAnsi="Times New Roman" w:cs="Times New Roman"/>
          <w:lang w:eastAsia="ru-RU"/>
        </w:rPr>
        <w:t xml:space="preserve"> согласованных с Управлением Росприроднадзора по Белгородской области (на бумажном носителе 5 проектов, на электронном носителе 5 проектов). 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2. Разрешения на выброс вредных (загрязняющих) веществ в атмосферный воздух</w:t>
      </w:r>
      <w:r w:rsidR="00F52C32">
        <w:rPr>
          <w:rFonts w:ascii="Times New Roman" w:eastAsia="Times New Roman" w:hAnsi="Times New Roman" w:cs="Times New Roman"/>
          <w:lang w:eastAsia="ru-RU"/>
        </w:rPr>
        <w:t>,</w:t>
      </w:r>
      <w:r w:rsidRPr="00825543">
        <w:rPr>
          <w:rFonts w:ascii="Times New Roman" w:eastAsia="Times New Roman" w:hAnsi="Times New Roman" w:cs="Times New Roman"/>
          <w:lang w:eastAsia="ru-RU"/>
        </w:rPr>
        <w:t xml:space="preserve"> утвержденных Управлением Росприроднадзора по Белгородской области (на бумажном носителе 5 разрешений).</w:t>
      </w:r>
    </w:p>
    <w:p w:rsidR="00825543" w:rsidRPr="00825543" w:rsidRDefault="00825543" w:rsidP="00825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3. Экспертные заключения утвержденных ФБУЗ «Центр гигиены и эпидемиологии в Белгородской области» или другой экспертной организации</w:t>
      </w:r>
      <w:r w:rsidR="00F52C32">
        <w:rPr>
          <w:rFonts w:ascii="Times New Roman" w:eastAsia="Times New Roman" w:hAnsi="Times New Roman" w:cs="Times New Roman"/>
          <w:lang w:eastAsia="ru-RU"/>
        </w:rPr>
        <w:t>,</w:t>
      </w:r>
      <w:r w:rsidRPr="0082554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25543">
        <w:rPr>
          <w:rFonts w:ascii="Times New Roman" w:eastAsia="Times New Roman" w:hAnsi="Times New Roman" w:cs="Times New Roman"/>
          <w:color w:val="000000"/>
          <w:lang w:eastAsia="ru-RU"/>
        </w:rPr>
        <w:t>имеющей аттестат аккредитации по соответствующему виду работ</w:t>
      </w:r>
      <w:r w:rsidRPr="00825543">
        <w:rPr>
          <w:rFonts w:ascii="Times New Roman" w:eastAsia="Times New Roman" w:hAnsi="Times New Roman" w:cs="Times New Roman"/>
          <w:lang w:eastAsia="ru-RU"/>
        </w:rPr>
        <w:t xml:space="preserve"> (на бумажном носителе 5 заключений).</w:t>
      </w:r>
    </w:p>
    <w:p w:rsidR="00825543" w:rsidRPr="00825543" w:rsidRDefault="00825543" w:rsidP="0082554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543">
        <w:rPr>
          <w:rFonts w:ascii="Times New Roman" w:eastAsia="Times New Roman" w:hAnsi="Times New Roman" w:cs="Times New Roman"/>
          <w:lang w:eastAsia="ru-RU"/>
        </w:rPr>
        <w:t>4. Санитарно-эпидемиологические заключения</w:t>
      </w:r>
      <w:r w:rsidR="00F52C32">
        <w:rPr>
          <w:rFonts w:ascii="Times New Roman" w:eastAsia="Times New Roman" w:hAnsi="Times New Roman" w:cs="Times New Roman"/>
          <w:lang w:eastAsia="ru-RU"/>
        </w:rPr>
        <w:t>,</w:t>
      </w:r>
      <w:r w:rsidRPr="00825543">
        <w:rPr>
          <w:rFonts w:ascii="Times New Roman" w:eastAsia="Times New Roman" w:hAnsi="Times New Roman" w:cs="Times New Roman"/>
          <w:lang w:eastAsia="ru-RU"/>
        </w:rPr>
        <w:t xml:space="preserve"> выданные Управлением Роспотребнадзора по Белгородской области (на бумажном носителе 5 заключений).</w:t>
      </w:r>
    </w:p>
    <w:p w:rsidR="00825543" w:rsidRPr="00825543" w:rsidRDefault="00825543" w:rsidP="008255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825543" w:rsidRPr="00825543" w:rsidRDefault="00825543" w:rsidP="0082554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5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825543" w:rsidRPr="00825543" w:rsidRDefault="00825543" w:rsidP="008255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585" w:type="dxa"/>
        <w:tblInd w:w="468" w:type="dxa"/>
        <w:tblLook w:val="0000" w:firstRow="0" w:lastRow="0" w:firstColumn="0" w:lastColumn="0" w:noHBand="0" w:noVBand="0"/>
      </w:tblPr>
      <w:tblGrid>
        <w:gridCol w:w="5494"/>
        <w:gridCol w:w="4091"/>
      </w:tblGrid>
      <w:tr w:rsidR="00825543" w:rsidRPr="00825543" w:rsidTr="00915CCE">
        <w:trPr>
          <w:trHeight w:val="1952"/>
        </w:trPr>
        <w:tc>
          <w:tcPr>
            <w:tcW w:w="5494" w:type="dxa"/>
          </w:tcPr>
          <w:p w:rsidR="00825543" w:rsidRPr="00825543" w:rsidRDefault="00825543" w:rsidP="00825543">
            <w:pPr>
              <w:widowControl w:val="0"/>
              <w:tabs>
                <w:tab w:val="num" w:pos="126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  <w:r w:rsidRPr="008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25543" w:rsidRPr="00825543" w:rsidRDefault="00825543" w:rsidP="00825543">
            <w:pPr>
              <w:widowControl w:val="0"/>
              <w:tabs>
                <w:tab w:val="num" w:pos="126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5543" w:rsidRPr="00825543" w:rsidRDefault="00825543" w:rsidP="00825543">
            <w:pPr>
              <w:widowControl w:val="0"/>
              <w:tabs>
                <w:tab w:val="num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_______________/</w:t>
            </w:r>
            <w:permStart w:id="89335136" w:edGrp="everyone"/>
            <w:r w:rsidRPr="008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permEnd w:id="89335136"/>
            <w:r w:rsidRPr="008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825543" w:rsidRPr="00825543" w:rsidRDefault="00825543" w:rsidP="00825543">
            <w:pPr>
              <w:widowControl w:val="0"/>
              <w:tabs>
                <w:tab w:val="num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825543" w:rsidRPr="00825543" w:rsidRDefault="00825543" w:rsidP="00825543">
            <w:pPr>
              <w:widowControl w:val="0"/>
              <w:tabs>
                <w:tab w:val="num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5543" w:rsidRPr="00825543" w:rsidRDefault="00825543" w:rsidP="00B82C2D">
            <w:pPr>
              <w:widowControl w:val="0"/>
              <w:tabs>
                <w:tab w:val="num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«____»_________________20</w:t>
            </w:r>
            <w:r w:rsidR="00B82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8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091" w:type="dxa"/>
          </w:tcPr>
          <w:p w:rsidR="00825543" w:rsidRPr="00825543" w:rsidRDefault="00825543" w:rsidP="00825543">
            <w:pPr>
              <w:widowControl w:val="0"/>
              <w:tabs>
                <w:tab w:val="num" w:pos="126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Исполнителя</w:t>
            </w:r>
            <w:r w:rsidRPr="008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25543" w:rsidRPr="00825543" w:rsidRDefault="00825543" w:rsidP="00825543">
            <w:pPr>
              <w:widowControl w:val="0"/>
              <w:tabs>
                <w:tab w:val="num" w:pos="126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_______________/</w:t>
            </w:r>
            <w:permStart w:id="1975024220" w:edGrp="everyone"/>
            <w:r w:rsidRPr="008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permEnd w:id="1975024220"/>
            <w:r w:rsidRPr="008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825543" w:rsidRPr="00825543" w:rsidRDefault="00825543" w:rsidP="008255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5543" w:rsidRPr="00825543" w:rsidRDefault="00825543" w:rsidP="00B82C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«____»_________________20</w:t>
            </w:r>
            <w:r w:rsidR="00B82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82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825543" w:rsidRPr="00825543" w:rsidRDefault="00825543" w:rsidP="00825543">
      <w:pPr>
        <w:spacing w:after="279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37D05" w:rsidRDefault="00916632"/>
    <w:sectPr w:rsidR="00E37D05" w:rsidSect="0097077F">
      <w:headerReference w:type="even" r:id="rId7"/>
      <w:headerReference w:type="default" r:id="rId8"/>
      <w:footerReference w:type="default" r:id="rId9"/>
      <w:footerReference w:type="first" r:id="rId10"/>
      <w:endnotePr>
        <w:numFmt w:val="decimal"/>
      </w:endnotePr>
      <w:pgSz w:w="11906" w:h="16838" w:code="9"/>
      <w:pgMar w:top="1381" w:right="454" w:bottom="624" w:left="1134" w:header="426" w:footer="72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632" w:rsidRDefault="00916632">
      <w:pPr>
        <w:spacing w:after="0" w:line="240" w:lineRule="auto"/>
      </w:pPr>
      <w:r>
        <w:separator/>
      </w:r>
    </w:p>
  </w:endnote>
  <w:endnote w:type="continuationSeparator" w:id="0">
    <w:p w:rsidR="00916632" w:rsidRDefault="00916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126172436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97077F" w:rsidRPr="0097077F" w:rsidRDefault="0097077F">
            <w:pPr>
              <w:pStyle w:val="a6"/>
              <w:jc w:val="right"/>
              <w:rPr>
                <w:i/>
                <w:sz w:val="18"/>
                <w:szCs w:val="18"/>
              </w:rPr>
            </w:pPr>
            <w:r w:rsidRPr="0097077F">
              <w:rPr>
                <w:i/>
                <w:sz w:val="18"/>
                <w:szCs w:val="18"/>
              </w:rPr>
              <w:t xml:space="preserve">Страница </w:t>
            </w:r>
            <w:r w:rsidRPr="0097077F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97077F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97077F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EB2F97">
              <w:rPr>
                <w:b/>
                <w:bCs/>
                <w:i/>
                <w:noProof/>
                <w:sz w:val="18"/>
                <w:szCs w:val="18"/>
              </w:rPr>
              <w:t>6</w:t>
            </w:r>
            <w:r w:rsidRPr="0097077F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97077F">
              <w:rPr>
                <w:i/>
                <w:sz w:val="18"/>
                <w:szCs w:val="18"/>
              </w:rPr>
              <w:t xml:space="preserve"> из </w:t>
            </w:r>
            <w:r w:rsidRPr="0097077F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97077F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97077F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EB2F97">
              <w:rPr>
                <w:b/>
                <w:bCs/>
                <w:i/>
                <w:noProof/>
                <w:sz w:val="18"/>
                <w:szCs w:val="18"/>
              </w:rPr>
              <w:t>6</w:t>
            </w:r>
            <w:r w:rsidRPr="0097077F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C57FFC" w:rsidRDefault="00916632" w:rsidP="00382C73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757798277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-693760513"/>
          <w:docPartObj>
            <w:docPartGallery w:val="Page Numbers (Top of Page)"/>
            <w:docPartUnique/>
          </w:docPartObj>
        </w:sdtPr>
        <w:sdtEndPr/>
        <w:sdtContent>
          <w:p w:rsidR="0097077F" w:rsidRPr="0097077F" w:rsidRDefault="0097077F" w:rsidP="0097077F">
            <w:pPr>
              <w:pStyle w:val="a6"/>
              <w:jc w:val="right"/>
              <w:rPr>
                <w:i/>
                <w:sz w:val="18"/>
                <w:szCs w:val="18"/>
              </w:rPr>
            </w:pPr>
            <w:r w:rsidRPr="0097077F">
              <w:rPr>
                <w:i/>
                <w:sz w:val="18"/>
                <w:szCs w:val="18"/>
              </w:rPr>
              <w:t xml:space="preserve">Страница </w:t>
            </w:r>
            <w:r w:rsidRPr="0097077F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97077F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97077F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EB2F97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97077F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97077F">
              <w:rPr>
                <w:i/>
                <w:sz w:val="18"/>
                <w:szCs w:val="18"/>
              </w:rPr>
              <w:t xml:space="preserve"> из </w:t>
            </w:r>
            <w:r w:rsidRPr="0097077F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97077F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97077F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EB2F97">
              <w:rPr>
                <w:b/>
                <w:bCs/>
                <w:i/>
                <w:noProof/>
                <w:sz w:val="18"/>
                <w:szCs w:val="18"/>
              </w:rPr>
              <w:t>6</w:t>
            </w:r>
            <w:r w:rsidRPr="0097077F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C57FFC" w:rsidRDefault="00916632">
    <w:pPr>
      <w:pStyle w:val="a6"/>
      <w:widowControl/>
      <w:jc w:val="center"/>
      <w:rPr>
        <w:rFonts w:ascii="Times New Roman CYR" w:hAnsi="Times New Roman CYR"/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632" w:rsidRDefault="00916632">
      <w:pPr>
        <w:spacing w:after="0" w:line="240" w:lineRule="auto"/>
      </w:pPr>
      <w:r>
        <w:separator/>
      </w:r>
    </w:p>
  </w:footnote>
  <w:footnote w:type="continuationSeparator" w:id="0">
    <w:p w:rsidR="00916632" w:rsidRDefault="00916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FFC" w:rsidRDefault="00825543" w:rsidP="0017153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7FFC" w:rsidRDefault="009166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77F" w:rsidRPr="0097077F" w:rsidRDefault="0097077F" w:rsidP="0097077F">
    <w:pPr>
      <w:pBdr>
        <w:bottom w:val="single" w:sz="4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i/>
        <w:sz w:val="18"/>
        <w:szCs w:val="18"/>
        <w:lang w:eastAsia="ru-RU"/>
      </w:rPr>
    </w:pPr>
    <w:r w:rsidRPr="0097077F">
      <w:rPr>
        <w:rFonts w:ascii="Times New Roman" w:eastAsia="Times New Roman" w:hAnsi="Times New Roman" w:cs="Times New Roman"/>
        <w:i/>
        <w:sz w:val="18"/>
        <w:szCs w:val="18"/>
        <w:lang w:eastAsia="ru-RU"/>
      </w:rPr>
      <w:t>Приложение № 1</w:t>
    </w:r>
  </w:p>
  <w:p w:rsidR="0097077F" w:rsidRPr="0097077F" w:rsidRDefault="0097077F" w:rsidP="0097077F">
    <w:pPr>
      <w:pBdr>
        <w:bottom w:val="single" w:sz="4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i/>
        <w:sz w:val="18"/>
        <w:szCs w:val="18"/>
        <w:lang w:eastAsia="ru-RU"/>
      </w:rPr>
    </w:pPr>
    <w:r w:rsidRPr="0097077F">
      <w:rPr>
        <w:rFonts w:ascii="Times New Roman" w:eastAsia="Times New Roman" w:hAnsi="Times New Roman" w:cs="Times New Roman"/>
        <w:i/>
        <w:sz w:val="18"/>
        <w:szCs w:val="18"/>
        <w:lang w:eastAsia="ru-RU"/>
      </w:rPr>
      <w:t>к договору №_______________</w:t>
    </w:r>
  </w:p>
  <w:p w:rsidR="0097077F" w:rsidRPr="0097077F" w:rsidRDefault="0097077F" w:rsidP="0097077F">
    <w:pPr>
      <w:pBdr>
        <w:bottom w:val="single" w:sz="4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18"/>
        <w:szCs w:val="18"/>
        <w:lang w:eastAsia="ru-RU"/>
      </w:rPr>
    </w:pPr>
    <w:r w:rsidRPr="0097077F">
      <w:rPr>
        <w:rFonts w:ascii="Times New Roman" w:eastAsia="Times New Roman" w:hAnsi="Times New Roman" w:cs="Times New Roman"/>
        <w:i/>
        <w:sz w:val="18"/>
        <w:szCs w:val="18"/>
        <w:lang w:eastAsia="ru-RU"/>
      </w:rPr>
      <w:t>от «___» ____________2018г.</w:t>
    </w:r>
  </w:p>
  <w:p w:rsidR="00C57FFC" w:rsidRDefault="009166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1" w:cryptProviderType="rsaFull" w:cryptAlgorithmClass="hash" w:cryptAlgorithmType="typeAny" w:cryptAlgorithmSid="4" w:cryptSpinCount="100000" w:hash="rKH0lr02V3x6Ht/BtEMKuHnvia0=" w:salt="CssNl8Z5JGauzlskZ90AFg==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8F7"/>
    <w:rsid w:val="00173CC3"/>
    <w:rsid w:val="001A74D2"/>
    <w:rsid w:val="00253A47"/>
    <w:rsid w:val="00254D43"/>
    <w:rsid w:val="00406019"/>
    <w:rsid w:val="00801C3C"/>
    <w:rsid w:val="00825543"/>
    <w:rsid w:val="008600E9"/>
    <w:rsid w:val="00916632"/>
    <w:rsid w:val="0097077F"/>
    <w:rsid w:val="00B82C2D"/>
    <w:rsid w:val="00CB2058"/>
    <w:rsid w:val="00E658F7"/>
    <w:rsid w:val="00E97053"/>
    <w:rsid w:val="00EB2F97"/>
    <w:rsid w:val="00F5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5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5543"/>
  </w:style>
  <w:style w:type="character" w:styleId="a5">
    <w:name w:val="page number"/>
    <w:basedOn w:val="a0"/>
    <w:rsid w:val="00825543"/>
    <w:rPr>
      <w:rFonts w:cs="Times New Roman"/>
      <w:sz w:val="20"/>
    </w:rPr>
  </w:style>
  <w:style w:type="paragraph" w:styleId="a6">
    <w:name w:val="footer"/>
    <w:basedOn w:val="a"/>
    <w:link w:val="a7"/>
    <w:uiPriority w:val="99"/>
    <w:rsid w:val="0082554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825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2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2F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5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5543"/>
  </w:style>
  <w:style w:type="character" w:styleId="a5">
    <w:name w:val="page number"/>
    <w:basedOn w:val="a0"/>
    <w:rsid w:val="00825543"/>
    <w:rPr>
      <w:rFonts w:cs="Times New Roman"/>
      <w:sz w:val="20"/>
    </w:rPr>
  </w:style>
  <w:style w:type="paragraph" w:styleId="a6">
    <w:name w:val="footer"/>
    <w:basedOn w:val="a"/>
    <w:link w:val="a7"/>
    <w:uiPriority w:val="99"/>
    <w:rsid w:val="0082554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825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2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2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2643</Words>
  <Characters>15066</Characters>
  <Application>Microsoft Office Word</Application>
  <DocSecurity>8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12</cp:revision>
  <cp:lastPrinted>2018-03-21T08:20:00Z</cp:lastPrinted>
  <dcterms:created xsi:type="dcterms:W3CDTF">2018-03-21T07:29:00Z</dcterms:created>
  <dcterms:modified xsi:type="dcterms:W3CDTF">2018-03-21T08:20:00Z</dcterms:modified>
</cp:coreProperties>
</file>